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0557B">
        <w:trPr>
          <w:trHeight w:hRule="exact" w:val="1528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D0557B">
        <w:trPr>
          <w:trHeight w:hRule="exact" w:val="138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  <w:tc>
          <w:tcPr>
            <w:tcW w:w="2836" w:type="dxa"/>
          </w:tcPr>
          <w:p w:rsidR="00D0557B" w:rsidRDefault="00D0557B"/>
        </w:tc>
      </w:tr>
      <w:tr w:rsidR="00D055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55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0557B">
        <w:trPr>
          <w:trHeight w:hRule="exact" w:val="211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  <w:tc>
          <w:tcPr>
            <w:tcW w:w="2836" w:type="dxa"/>
          </w:tcPr>
          <w:p w:rsidR="00D0557B" w:rsidRDefault="00D0557B"/>
        </w:tc>
      </w:tr>
      <w:tr w:rsidR="00D0557B">
        <w:trPr>
          <w:trHeight w:hRule="exact" w:val="277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557B">
        <w:trPr>
          <w:trHeight w:hRule="exact" w:val="972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0557B" w:rsidRDefault="00D0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0557B">
        <w:trPr>
          <w:trHeight w:hRule="exact" w:val="277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0557B">
        <w:trPr>
          <w:trHeight w:hRule="exact" w:val="277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  <w:tc>
          <w:tcPr>
            <w:tcW w:w="2836" w:type="dxa"/>
          </w:tcPr>
          <w:p w:rsidR="00D0557B" w:rsidRDefault="00D0557B"/>
        </w:tc>
      </w:tr>
      <w:tr w:rsidR="00D055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557B">
        <w:trPr>
          <w:trHeight w:hRule="exact" w:val="775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Экономика торговой отрасли</w:t>
            </w:r>
          </w:p>
          <w:p w:rsidR="00D0557B" w:rsidRDefault="00CC4D2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D0557B" w:rsidRDefault="00D0557B"/>
        </w:tc>
      </w:tr>
      <w:tr w:rsidR="00D055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557B">
        <w:trPr>
          <w:trHeight w:hRule="exact" w:val="1125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55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055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  <w:tc>
          <w:tcPr>
            <w:tcW w:w="2836" w:type="dxa"/>
          </w:tcPr>
          <w:p w:rsidR="00D0557B" w:rsidRDefault="00D0557B"/>
        </w:tc>
      </w:tr>
      <w:tr w:rsidR="00D0557B">
        <w:trPr>
          <w:trHeight w:hRule="exact" w:val="155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  <w:tc>
          <w:tcPr>
            <w:tcW w:w="2836" w:type="dxa"/>
          </w:tcPr>
          <w:p w:rsidR="00D0557B" w:rsidRDefault="00D0557B"/>
        </w:tc>
      </w:tr>
      <w:tr w:rsidR="00D055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055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D055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0557B">
        <w:trPr>
          <w:trHeight w:hRule="exact" w:val="124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  <w:tc>
          <w:tcPr>
            <w:tcW w:w="2836" w:type="dxa"/>
          </w:tcPr>
          <w:p w:rsidR="00D0557B" w:rsidRDefault="00D0557B"/>
        </w:tc>
      </w:tr>
      <w:tr w:rsidR="00D055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D0557B">
        <w:trPr>
          <w:trHeight w:hRule="exact" w:val="26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3518"/>
        </w:trPr>
        <w:tc>
          <w:tcPr>
            <w:tcW w:w="143" w:type="dxa"/>
          </w:tcPr>
          <w:p w:rsidR="00D0557B" w:rsidRDefault="00D0557B"/>
        </w:tc>
        <w:tc>
          <w:tcPr>
            <w:tcW w:w="285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1419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1277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  <w:tc>
          <w:tcPr>
            <w:tcW w:w="2836" w:type="dxa"/>
          </w:tcPr>
          <w:p w:rsidR="00D0557B" w:rsidRDefault="00D0557B"/>
        </w:tc>
      </w:tr>
      <w:tr w:rsidR="00D0557B">
        <w:trPr>
          <w:trHeight w:hRule="exact" w:val="277"/>
        </w:trPr>
        <w:tc>
          <w:tcPr>
            <w:tcW w:w="143" w:type="dxa"/>
          </w:tcPr>
          <w:p w:rsidR="00D0557B" w:rsidRDefault="00D055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557B">
        <w:trPr>
          <w:trHeight w:hRule="exact" w:val="138"/>
        </w:trPr>
        <w:tc>
          <w:tcPr>
            <w:tcW w:w="143" w:type="dxa"/>
          </w:tcPr>
          <w:p w:rsidR="00D0557B" w:rsidRDefault="00D055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1666"/>
        </w:trPr>
        <w:tc>
          <w:tcPr>
            <w:tcW w:w="143" w:type="dxa"/>
          </w:tcPr>
          <w:p w:rsidR="00D0557B" w:rsidRDefault="00D055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D0557B" w:rsidRDefault="00D0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0557B" w:rsidRDefault="00D0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55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0557B" w:rsidRDefault="00D0557B">
            <w:pPr>
              <w:spacing w:after="0" w:line="240" w:lineRule="auto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D0557B" w:rsidRDefault="00D0557B">
            <w:pPr>
              <w:spacing w:after="0" w:line="240" w:lineRule="auto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055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5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557B">
        <w:trPr>
          <w:trHeight w:hRule="exact" w:val="555"/>
        </w:trPr>
        <w:tc>
          <w:tcPr>
            <w:tcW w:w="9640" w:type="dxa"/>
          </w:tcPr>
          <w:p w:rsidR="00D0557B" w:rsidRDefault="00D0557B"/>
        </w:tc>
      </w:tr>
      <w:tr w:rsidR="00D055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5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557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«Экономика торговой отрасли» в течение 2022/2023 учебного года: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всеми участниками образовательного процесса.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5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Б1.О.04.04 «Экономика торговой отрасли».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омпетенций:</w:t>
            </w:r>
          </w:p>
        </w:tc>
      </w:tr>
      <w:tr w:rsidR="00D0557B">
        <w:trPr>
          <w:trHeight w:hRule="exact" w:val="139"/>
        </w:trPr>
        <w:tc>
          <w:tcPr>
            <w:tcW w:w="9640" w:type="dxa"/>
          </w:tcPr>
          <w:p w:rsidR="00D0557B" w:rsidRDefault="00D0557B"/>
        </w:tc>
      </w:tr>
      <w:tr w:rsidR="00D055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«Экономика торговой отрасли» направлен на формирование у обучающегося компетенций и запла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нированных результатов обучения, соотнесенных с индикаторами достижения компетенций:</w:t>
            </w:r>
          </w:p>
        </w:tc>
      </w:tr>
      <w:tr w:rsidR="00D055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анализ данных, необходимых для решения оперативных и тактических задач в сфере профессиональной деятельност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D05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>
            <w:pPr>
              <w:spacing w:after="0" w:line="240" w:lineRule="auto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55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основы информатики в части применения к закупкам</w:t>
            </w:r>
          </w:p>
        </w:tc>
      </w:tr>
      <w:tr w:rsidR="00D055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D055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уметь использовать вычислительную и иную вспомогательную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технику, средства связи и коммуникаций</w:t>
            </w:r>
          </w:p>
        </w:tc>
      </w:tr>
      <w:tr w:rsidR="00D055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владеть навыками представления аналитической информации</w:t>
            </w:r>
          </w:p>
        </w:tc>
      </w:tr>
      <w:tr w:rsidR="00D0557B">
        <w:trPr>
          <w:trHeight w:hRule="exact" w:val="277"/>
        </w:trPr>
        <w:tc>
          <w:tcPr>
            <w:tcW w:w="9640" w:type="dxa"/>
          </w:tcPr>
          <w:p w:rsidR="00D0557B" w:rsidRDefault="00D0557B"/>
        </w:tc>
      </w:tr>
      <w:tr w:rsidR="00D055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05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>
            <w:pPr>
              <w:spacing w:after="0" w:line="240" w:lineRule="auto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D055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D055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D055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УК-3.3 уметь предвидеть результаты (последствия) 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</w:tr>
      <w:tr w:rsidR="00D055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применять принципы социального взаимодействия</w:t>
            </w:r>
          </w:p>
        </w:tc>
      </w:tr>
      <w:tr w:rsidR="00D055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D055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D0557B">
        <w:trPr>
          <w:trHeight w:hRule="exact" w:val="416"/>
        </w:trPr>
        <w:tc>
          <w:tcPr>
            <w:tcW w:w="9640" w:type="dxa"/>
          </w:tcPr>
          <w:p w:rsidR="00D0557B" w:rsidRDefault="00D0557B"/>
        </w:tc>
      </w:tr>
      <w:tr w:rsidR="00D05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D055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Б1.О.04.04 «Экономика торговой отрасли» относится к обязательной части, является дисциплиной Блока Б1. «Дисциплины (модули)». Модуль "Общепрофессиональная подготовка"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055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055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D0557B"/>
        </w:tc>
      </w:tr>
      <w:tr w:rsidR="00D055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D0557B"/>
        </w:tc>
      </w:tr>
      <w:tr w:rsidR="00D0557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менеджмента</w:t>
            </w:r>
          </w:p>
          <w:p w:rsidR="00D0557B" w:rsidRDefault="00CC4D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Информационно-аналитические технологии в закупочной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прогнозирование в профессиональной деятельности</w:t>
            </w:r>
          </w:p>
          <w:p w:rsidR="00D0557B" w:rsidRDefault="00CC4D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</w:t>
            </w:r>
            <w:r>
              <w:rPr>
                <w:rFonts w:ascii="Times New Roman" w:hAnsi="Times New Roman" w:cs="Times New Roman"/>
                <w:color w:val="000000"/>
              </w:rPr>
              <w:t>ронная коммерция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УК-3</w:t>
            </w:r>
          </w:p>
        </w:tc>
      </w:tr>
      <w:tr w:rsidR="00D0557B">
        <w:trPr>
          <w:trHeight w:hRule="exact" w:val="138"/>
        </w:trPr>
        <w:tc>
          <w:tcPr>
            <w:tcW w:w="3970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3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</w:tr>
      <w:tr w:rsidR="00D055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D055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557B">
        <w:trPr>
          <w:trHeight w:hRule="exact" w:val="138"/>
        </w:trPr>
        <w:tc>
          <w:tcPr>
            <w:tcW w:w="3970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3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</w:tr>
      <w:tr w:rsidR="00D055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55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55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5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5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5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D055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557B">
        <w:trPr>
          <w:trHeight w:hRule="exact" w:val="416"/>
        </w:trPr>
        <w:tc>
          <w:tcPr>
            <w:tcW w:w="3970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3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</w:tr>
      <w:tr w:rsidR="00D055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0557B">
        <w:trPr>
          <w:trHeight w:hRule="exact" w:val="277"/>
        </w:trPr>
        <w:tc>
          <w:tcPr>
            <w:tcW w:w="3970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3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</w:tr>
      <w:tr w:rsidR="00D055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57B" w:rsidRDefault="00D05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557B">
        <w:trPr>
          <w:trHeight w:hRule="exact" w:val="416"/>
        </w:trPr>
        <w:tc>
          <w:tcPr>
            <w:tcW w:w="3970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1702" w:type="dxa"/>
          </w:tcPr>
          <w:p w:rsidR="00D0557B" w:rsidRDefault="00D0557B"/>
        </w:tc>
        <w:tc>
          <w:tcPr>
            <w:tcW w:w="426" w:type="dxa"/>
          </w:tcPr>
          <w:p w:rsidR="00D0557B" w:rsidRDefault="00D0557B"/>
        </w:tc>
        <w:tc>
          <w:tcPr>
            <w:tcW w:w="710" w:type="dxa"/>
          </w:tcPr>
          <w:p w:rsidR="00D0557B" w:rsidRDefault="00D0557B"/>
        </w:tc>
        <w:tc>
          <w:tcPr>
            <w:tcW w:w="143" w:type="dxa"/>
          </w:tcPr>
          <w:p w:rsidR="00D0557B" w:rsidRDefault="00D0557B"/>
        </w:tc>
        <w:tc>
          <w:tcPr>
            <w:tcW w:w="993" w:type="dxa"/>
          </w:tcPr>
          <w:p w:rsidR="00D0557B" w:rsidRDefault="00D0557B"/>
        </w:tc>
      </w:tr>
      <w:tr w:rsidR="00D055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55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Торговля в Российский Федерации: экономическое состояние и потенциал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торговой отрасли в национальной экономике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055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Оборот предприятий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Товарооборот: сущность, значение, виды, их содержание и характеристика.Товарное обеспечение оборота предприятий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5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объема предложения товаров, его использование в торговой отрасли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5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объема продаж,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055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деятельности предприятий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издержек обращения в торговле.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5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оптимизации издержек обращения в торговой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055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предприятий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доходов торговой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57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повышения доходов торговой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5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Прибыль и рентабельность предприятий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прибыли торговой организации, особенности формирования и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прибылиторговой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прибыли и рентабельности от деятельности торговой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05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предприятий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ресурсов, источники их формирования. Оценка финансовых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5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использования финансовы ресуров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5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финансов торговой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05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55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5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0557B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57B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адемии, принятому на основании заявления обуча-ющегося).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тановленном соответствующим локальным нормативным актом образовательной организации.</w:t>
            </w:r>
          </w:p>
        </w:tc>
      </w:tr>
      <w:tr w:rsidR="00D05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>
            <w:pPr>
              <w:spacing w:after="0" w:line="240" w:lineRule="auto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55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55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Товарооборот: сущность, значение, виды, их содержание и характеристика.Товарное обеспечение оборота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предприятий торговли</w:t>
            </w:r>
          </w:p>
        </w:tc>
      </w:tr>
      <w:tr w:rsidR="00D0557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Оптовый и розничный - товарооборот: сущность, значение, виды, их содержание и характеристика.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Балансовая увязка показателей оборота торговли. Экономическое обоснование объема продаж в торговле. Многовариантность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плана.Товарные запасы: состав и назначение в условиях конкурентной среды. Оборачиваемость средств, авансированных в товарные запасы. Факторы, влияющие на размер товарных запасов и скорость об¬ращения товаров.Многовариантные подходы к обосновани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плана товарных запасов.</w:t>
            </w:r>
          </w:p>
        </w:tc>
      </w:tr>
      <w:tr w:rsidR="00D05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прибыли торговой организации, особенности формирования и использования</w:t>
            </w:r>
          </w:p>
        </w:tc>
      </w:tr>
      <w:tr w:rsidR="00D055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организации, виды прибыли. Формирование и распределение прибыли в торговле.</w:t>
            </w:r>
          </w:p>
        </w:tc>
      </w:tr>
      <w:tr w:rsidR="00D05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Финансовых ресурсов, источники их формирования. Оценка финансов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ых ресурсов</w:t>
            </w:r>
          </w:p>
        </w:tc>
      </w:tr>
      <w:tr w:rsidR="00D055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финансовых ресурсов, источники их формирования и торговле.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и задачи анализа финансового состояния предприятий торговли.Финансовое планирование: цель и задачи.</w:t>
            </w:r>
          </w:p>
        </w:tc>
      </w:tr>
      <w:tr w:rsidR="00D055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557B">
        <w:trPr>
          <w:trHeight w:hRule="exact" w:val="14"/>
        </w:trPr>
        <w:tc>
          <w:tcPr>
            <w:tcW w:w="9640" w:type="dxa"/>
          </w:tcPr>
          <w:p w:rsidR="00D0557B" w:rsidRDefault="00D0557B"/>
        </w:tc>
      </w:tr>
      <w:tr w:rsidR="00D05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Определение объема предложения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товаров, его использование в торговой отрасли</w:t>
            </w:r>
          </w:p>
        </w:tc>
      </w:tr>
      <w:tr w:rsidR="00D055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как основа определения суммы продаж. Покупательные фонды населения, предложение товаров и их использование в планировании объема продаж.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планирования ассортиментной структуры розничного товаро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оборота.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планирования оборота предприятий оптовой торговли.               Методика планирования товарных запасов и оборачиваемости в оптовой, розничной торговле. Проблемы достижения оптимального запаса товаров. Планирование запасов товаров по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ериодам года (месяцам, кварталам).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557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Планирование издержек обращения в торговле.</w:t>
            </w:r>
          </w:p>
        </w:tc>
      </w:tr>
      <w:tr w:rsidR="00D055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Многовариантные подходы к планированию издержек обращения в торговле.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Потоварно - групповые издержки обращения и методика их определения. Оптимизация издержек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как фактор обеспече¬ния конкурентоспособности хозяйствующего субъекта.</w:t>
            </w:r>
          </w:p>
        </w:tc>
      </w:tr>
      <w:tr w:rsidR="00D0557B">
        <w:trPr>
          <w:trHeight w:hRule="exact" w:val="14"/>
        </w:trPr>
        <w:tc>
          <w:tcPr>
            <w:tcW w:w="285" w:type="dxa"/>
          </w:tcPr>
          <w:p w:rsidR="00D0557B" w:rsidRDefault="00D0557B"/>
        </w:tc>
        <w:tc>
          <w:tcPr>
            <w:tcW w:w="9356" w:type="dxa"/>
          </w:tcPr>
          <w:p w:rsidR="00D0557B" w:rsidRDefault="00D0557B"/>
        </w:tc>
      </w:tr>
      <w:tr w:rsidR="00D0557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доходов торговой организации</w:t>
            </w:r>
          </w:p>
        </w:tc>
      </w:tr>
      <w:tr w:rsidR="00D055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обоснование доходов от торговой деятельности на планируемый период. Стратегия повышения доходности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 конкурентных преимуществ предприятий торговли.</w:t>
            </w:r>
          </w:p>
        </w:tc>
      </w:tr>
      <w:tr w:rsidR="00D0557B">
        <w:trPr>
          <w:trHeight w:hRule="exact" w:val="14"/>
        </w:trPr>
        <w:tc>
          <w:tcPr>
            <w:tcW w:w="285" w:type="dxa"/>
          </w:tcPr>
          <w:p w:rsidR="00D0557B" w:rsidRDefault="00D0557B"/>
        </w:tc>
        <w:tc>
          <w:tcPr>
            <w:tcW w:w="9356" w:type="dxa"/>
          </w:tcPr>
          <w:p w:rsidR="00D0557B" w:rsidRDefault="00D0557B"/>
        </w:tc>
      </w:tr>
      <w:tr w:rsidR="00D0557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прибылиторговой организации</w:t>
            </w:r>
          </w:p>
        </w:tc>
      </w:tr>
      <w:tr w:rsidR="00D055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обоснование прибыли в торговле.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прибыли и рентабельности как фактор обеспечения кон-курентоспособности предприятий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торговли.</w:t>
            </w:r>
          </w:p>
        </w:tc>
      </w:tr>
      <w:tr w:rsidR="00D0557B">
        <w:trPr>
          <w:trHeight w:hRule="exact" w:val="14"/>
        </w:trPr>
        <w:tc>
          <w:tcPr>
            <w:tcW w:w="285" w:type="dxa"/>
          </w:tcPr>
          <w:p w:rsidR="00D0557B" w:rsidRDefault="00D0557B"/>
        </w:tc>
        <w:tc>
          <w:tcPr>
            <w:tcW w:w="9356" w:type="dxa"/>
          </w:tcPr>
          <w:p w:rsidR="00D0557B" w:rsidRDefault="00D0557B"/>
        </w:tc>
      </w:tr>
      <w:tr w:rsidR="00D0557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использования финансовы ресуров организации</w:t>
            </w:r>
          </w:p>
        </w:tc>
      </w:tr>
      <w:tr w:rsidR="00D055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использования финансовы ресуров организации.Анализ структуры баланса, стоимости имущества, источников вложенных в него средств.</w:t>
            </w:r>
          </w:p>
        </w:tc>
      </w:tr>
      <w:tr w:rsidR="00D055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>
            <w:pPr>
              <w:spacing w:after="0" w:line="240" w:lineRule="auto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D055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«Экономика торговой отрасли» / Герасимова Н.О.. – Омск: Изд-во Омской гуманитарной академии, 2022.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утвержденное приказом ректора от 28.08.2017 №37.</w:t>
            </w:r>
          </w:p>
        </w:tc>
      </w:tr>
      <w:tr w:rsidR="00D0557B">
        <w:trPr>
          <w:trHeight w:hRule="exact" w:val="138"/>
        </w:trPr>
        <w:tc>
          <w:tcPr>
            <w:tcW w:w="285" w:type="dxa"/>
          </w:tcPr>
          <w:p w:rsidR="00D0557B" w:rsidRDefault="00D0557B"/>
        </w:tc>
        <w:tc>
          <w:tcPr>
            <w:tcW w:w="9356" w:type="dxa"/>
          </w:tcPr>
          <w:p w:rsidR="00D0557B" w:rsidRDefault="00D0557B"/>
        </w:tc>
      </w:tr>
      <w:tr w:rsidR="00D055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55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Кельчевская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978-5-534-08385-9.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https://urait.ru/bcode/453301</w:t>
              </w:r>
            </w:hyperlink>
            <w:r>
              <w:t xml:space="preserve"> </w:t>
            </w:r>
          </w:p>
        </w:tc>
      </w:tr>
      <w:tr w:rsidR="00D055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978-5-534-03726-5.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https://urait.ru/bcode/450000</w:t>
              </w:r>
            </w:hyperlink>
            <w:r>
              <w:t xml:space="preserve"> </w:t>
            </w:r>
          </w:p>
        </w:tc>
      </w:tr>
      <w:tr w:rsidR="00D055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978-5-534-05732-4.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https://urait.ru/bcode/454633</w:t>
              </w:r>
            </w:hyperlink>
            <w:r>
              <w:t xml:space="preserve"> </w:t>
            </w:r>
          </w:p>
        </w:tc>
      </w:tr>
      <w:tr w:rsidR="00D055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Каращук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978-5-534-12401-9.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https://urait.ru/bcode/447436</w:t>
              </w:r>
            </w:hyperlink>
            <w:r>
              <w:t xml:space="preserve"> </w:t>
            </w:r>
          </w:p>
        </w:tc>
      </w:tr>
      <w:tr w:rsidR="00D0557B">
        <w:trPr>
          <w:trHeight w:hRule="exact" w:val="277"/>
        </w:trPr>
        <w:tc>
          <w:tcPr>
            <w:tcW w:w="285" w:type="dxa"/>
          </w:tcPr>
          <w:p w:rsidR="00D0557B" w:rsidRDefault="00D055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55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Шакланова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978-5-9916-2987-4.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https://urait.ru/bcode/425898</w:t>
              </w:r>
            </w:hyperlink>
            <w:r>
              <w:t xml:space="preserve"> </w:t>
            </w:r>
          </w:p>
        </w:tc>
      </w:tr>
      <w:tr w:rsidR="00D0557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D0557B"/>
        </w:tc>
      </w:tr>
      <w:tr w:rsidR="00D0557B">
        <w:trPr>
          <w:trHeight w:hRule="exact" w:val="4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5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978-5-534-01641-3.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https://www.biblio-online.ru/bcode/432143</w:t>
              </w:r>
            </w:hyperlink>
            <w:r>
              <w:t xml:space="preserve"> </w:t>
            </w:r>
          </w:p>
        </w:tc>
      </w:tr>
      <w:tr w:rsidR="00D055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978-5-534-03375-5.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https://urait.ru/bcode/450535</w:t>
              </w:r>
            </w:hyperlink>
            <w:r>
              <w:t xml:space="preserve"> </w:t>
            </w:r>
          </w:p>
        </w:tc>
      </w:tr>
      <w:tr w:rsidR="00D05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D0557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</w:tc>
      </w:tr>
      <w:tr w:rsidR="00D05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D0557B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изучать в течение недели до 2 часов, а готовиться к практическому занятию по дисциплине до 1.5 часов.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57B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рекомендуется такая последовательность действий: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текст предыдущей лекции, подумать о том, какая может быть тема следующей лекции;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раторным занятиям повторить основные понятия и формулы по теме домашнего задания, изучить примеры;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конспектов лекций необходимо пользоваться учебниками по учебной дисциплине.</w:t>
            </w:r>
          </w:p>
        </w:tc>
      </w:tr>
      <w:tr w:rsidR="00D055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чных систем</w:t>
            </w:r>
          </w:p>
        </w:tc>
      </w:tr>
      <w:tr w:rsidR="00D055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0557B" w:rsidRDefault="00D0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0557B" w:rsidRDefault="00D055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5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05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05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05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D055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D05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055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557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аналитической деятельности;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щимися для рассылки информации, переписки и обсуждения учебных вопросов.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D0557B">
        <w:trPr>
          <w:trHeight w:hRule="exact" w:val="277"/>
        </w:trPr>
        <w:tc>
          <w:tcPr>
            <w:tcW w:w="9640" w:type="dxa"/>
          </w:tcPr>
          <w:p w:rsidR="00D0557B" w:rsidRDefault="00D0557B"/>
        </w:tc>
      </w:tr>
      <w:tr w:rsidR="00D055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D0557B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D0557B" w:rsidRDefault="00CC4D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57B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лингофонный кабинет материально-техническое оснащен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557B" w:rsidRDefault="00CC4D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D0557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D0557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57B" w:rsidRDefault="00CC4D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 Индивидуальные средства защиты – 4.</w:t>
            </w:r>
          </w:p>
        </w:tc>
      </w:tr>
    </w:tbl>
    <w:p w:rsidR="00D0557B" w:rsidRDefault="00D0557B"/>
    <w:sectPr w:rsidR="00D055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C4D24"/>
    <w:rsid w:val="00D055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D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4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743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63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0000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urait.ru/bcode/45053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53301" TargetMode="External"/><Relationship Id="rId9" Type="http://schemas.openxmlformats.org/officeDocument/2006/relationships/hyperlink" Target="https://www.biblio-online.ru/bcode/4321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258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6011</Words>
  <Characters>34266</Characters>
  <Application>Microsoft Office Word</Application>
  <DocSecurity>0</DocSecurity>
  <Lines>285</Lines>
  <Paragraphs>80</Paragraphs>
  <ScaleCrop>false</ScaleCrop>
  <Company/>
  <LinksUpToDate>false</LinksUpToDate>
  <CharactersWithSpaces>40197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2022-2023_ФГОС3++2022_Бак-ЗФО-ТД(ОиУЗД)(22)_plx_Экономика торговой отрасли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